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958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06"/>
        <w:gridCol w:w="1141"/>
        <w:gridCol w:w="3897"/>
        <w:gridCol w:w="492"/>
        <w:gridCol w:w="1148"/>
        <w:gridCol w:w="1149"/>
        <w:gridCol w:w="1149"/>
      </w:tblGrid>
      <w:tr>
        <w:trPr>
          <w:trHeight w:val="1935" w:hRule="atLeast"/>
        </w:trPr>
        <w:tc>
          <w:tcPr>
            <w:tcW w:w="9582" w:type="dxa"/>
            <w:gridSpan w:val="7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tLeast"/>
            </w:pPr>
            <w:bookmarkStart w:id="1" w:name="_top"/>
            <w:bookmarkEnd w:id="1"/>
            <w:r>
              <w:rPr>
                <w:rFonts w:ascii="맑은 고딕" w:eastAsia="맑은 고딕"/>
                <w:b/>
                <w:sz w:val="40"/>
              </w:rPr>
              <w:t>안전보건 회의소집 통보서</w:t>
            </w:r>
          </w:p>
          <w:p>
            <w:pPr>
              <w:pStyle w:val="a3"/>
              <w:wordWrap/>
              <w:spacing w:line="240" w:lineRule="atLeast"/>
              <w:rPr>
                <w:rFonts w:ascii="맑은 고딕" w:eastAsia="맑은 고딕"/>
                <w:sz w:val="28"/>
              </w:rPr>
            </w:pPr>
          </w:p>
          <w:p>
            <w:pPr>
              <w:pStyle w:val="a3"/>
              <w:wordWrap/>
              <w:spacing w:line="240" w:lineRule="atLeast"/>
            </w:pPr>
            <w:r>
              <w:rPr>
                <w:rFonts w:ascii="맑은 고딕"/>
                <w:sz w:val="28"/>
              </w:rPr>
              <w:t xml:space="preserve">                                               </w:t>
            </w:r>
            <w:r>
              <w:rPr>
                <w:rFonts w:ascii="맑은 고딕" w:eastAsia="맑은 고딕"/>
                <w:b/>
                <w:sz w:val="28"/>
              </w:rPr>
              <w:t xml:space="preserve"> 작성일 :  </w:t>
            </w:r>
            <w:r>
              <w:rPr>
                <w:rFonts w:ascii="맑은 고딕"/>
                <w:sz w:val="28"/>
              </w:rPr>
              <w:t xml:space="preserve">  .    .   </w:t>
            </w:r>
          </w:p>
        </w:tc>
      </w:tr>
      <w:tr>
        <w:trPr>
          <w:trHeight w:val="562" w:hRule="atLeast"/>
        </w:trPr>
        <w:tc>
          <w:tcPr>
            <w:tcW w:w="606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tLeast"/>
            </w:pPr>
            <w:r>
              <w:rPr>
                <w:rFonts w:ascii="맑은 고딕" w:eastAsia="맑은 고딕"/>
                <w:b/>
              </w:rPr>
              <w:t>공 람</w:t>
            </w:r>
          </w:p>
        </w:tc>
        <w:tc>
          <w:tcPr>
            <w:tcW w:w="503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atLeast"/>
            </w:pPr>
            <w:r>
              <w:rPr>
                <w:rFonts w:ascii="맑은 고딕"/>
                <w:b/>
              </w:rPr>
              <w:t xml:space="preserve"> </w:t>
            </w:r>
          </w:p>
        </w:tc>
        <w:tc>
          <w:tcPr>
            <w:tcW w:w="4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tLeast"/>
            </w:pPr>
            <w:r>
              <w:rPr>
                <w:rFonts w:eastAsia="맑은 고딕"/>
                <w:b/>
              </w:rPr>
              <w:t>결</w:t>
            </w:r>
          </w:p>
          <w:p>
            <w:pPr>
              <w:pStyle w:val="a3"/>
              <w:wordWrap/>
              <w:jc w:val="center"/>
              <w:spacing w:line="240" w:lineRule="atLeast"/>
              <w:rPr>
                <w:rFonts w:ascii="맑은 고딕" w:eastAsia="맑은 고딕"/>
                <w:b/>
              </w:rPr>
            </w:pPr>
          </w:p>
          <w:p>
            <w:pPr>
              <w:pStyle w:val="a3"/>
              <w:wordWrap/>
              <w:jc w:val="center"/>
              <w:spacing w:line="240" w:lineRule="atLeast"/>
              <w:rPr>
                <w:rFonts w:ascii="맑은 고딕" w:eastAsia="맑은 고딕"/>
                <w:b/>
              </w:rPr>
            </w:pPr>
          </w:p>
          <w:p>
            <w:pPr>
              <w:pStyle w:val="a3"/>
              <w:wordWrap/>
              <w:jc w:val="center"/>
              <w:spacing w:line="240" w:lineRule="atLeast"/>
            </w:pPr>
            <w:r>
              <w:rPr>
                <w:rFonts w:eastAsia="맑은 고딕"/>
                <w:b/>
              </w:rPr>
              <w:t>재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tLeast"/>
            </w:pPr>
            <w:r>
              <w:rPr>
                <w:rFonts w:eastAsia="맑은 고딕"/>
                <w:b/>
              </w:rPr>
              <w:t>작성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tLeast"/>
            </w:pPr>
            <w:r>
              <w:rPr>
                <w:rFonts w:eastAsia="맑은 고딕"/>
                <w:b/>
              </w:rPr>
              <w:t>검토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tLeast"/>
            </w:pPr>
            <w:r>
              <w:rPr>
                <w:rFonts w:eastAsia="맑은 고딕"/>
                <w:b/>
              </w:rPr>
              <w:t>승인</w:t>
            </w:r>
          </w:p>
        </w:tc>
      </w:tr>
      <w:tr>
        <w:trPr>
          <w:trHeight w:val="1259" w:hRule="atLeast"/>
        </w:trPr>
        <w:tc>
          <w:tcPr>
            <w:tcW w:w="606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atLeast"/>
            </w:pPr>
          </w:p>
        </w:tc>
        <w:tc>
          <w:tcPr>
            <w:tcW w:w="5038" w:type="dxa"/>
            <w:gridSpan w:val="2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atLeast"/>
            </w:pPr>
          </w:p>
        </w:tc>
        <w:tc>
          <w:tcPr>
            <w:tcW w:w="492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atLeast"/>
            </w:pP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tLeast"/>
              <w:rPr>
                <w:rFonts w:ascii="맑은 고딕" w:eastAsia="맑은 고딕"/>
                <w:b/>
              </w:rPr>
            </w:pP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tLeast"/>
            </w:pPr>
            <w:r>
              <w:rPr>
                <w:rFonts w:ascii="맑은 고딕"/>
                <w:b/>
              </w:rPr>
              <w:t xml:space="preserve">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tLeast"/>
              <w:rPr>
                <w:rFonts w:ascii="맑은 고딕" w:eastAsia="맑은 고딕"/>
                <w:b/>
              </w:rPr>
            </w:pPr>
          </w:p>
        </w:tc>
      </w:tr>
      <w:tr>
        <w:trPr>
          <w:trHeight w:val="1391" w:hRule="atLeast"/>
        </w:trPr>
        <w:tc>
          <w:tcPr>
            <w:tcW w:w="9582" w:type="dxa"/>
            <w:gridSpan w:val="7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tLeast"/>
            </w:pPr>
            <w:r>
              <w:rPr>
                <w:rFonts w:ascii="맑은 고딕" w:eastAsia="맑은 고딕"/>
                <w:b/>
              </w:rPr>
              <w:t>아래와 같이 회의를 개최하고자 하오니 참석하여 주시기 바랍니다.</w:t>
            </w:r>
          </w:p>
          <w:p>
            <w:pPr>
              <w:pStyle w:val="a3"/>
              <w:wordWrap/>
              <w:jc w:val="center"/>
              <w:spacing w:line="240" w:lineRule="atLeast"/>
              <w:rPr>
                <w:rFonts w:ascii="맑은 고딕" w:eastAsia="맑은 고딕"/>
                <w:b/>
              </w:rPr>
            </w:pPr>
          </w:p>
          <w:p>
            <w:pPr>
              <w:pStyle w:val="a3"/>
              <w:wordWrap/>
              <w:jc w:val="center"/>
              <w:spacing w:line="240" w:lineRule="atLeast"/>
            </w:pPr>
            <w:r>
              <w:rPr>
                <w:rFonts w:ascii="맑은 고딕" w:eastAsia="맑은 고딕"/>
                <w:b/>
              </w:rPr>
              <w:t>-  아     래  -</w:t>
            </w:r>
          </w:p>
        </w:tc>
      </w:tr>
      <w:tr>
        <w:trPr>
          <w:trHeight w:val="1154" w:hRule="atLeast"/>
        </w:trPr>
        <w:tc>
          <w:tcPr>
            <w:tcW w:w="1747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1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tLeast"/>
            </w:pPr>
            <w:r>
              <w:rPr>
                <w:rFonts w:eastAsia="맑은 고딕"/>
                <w:b/>
              </w:rPr>
              <w:t>회의일시</w:t>
            </w:r>
          </w:p>
        </w:tc>
        <w:tc>
          <w:tcPr>
            <w:tcW w:w="7835" w:type="dxa"/>
            <w:gridSpan w:val="5"/>
            <w:tcBorders>
              <w:top w:val="single" w:sz="3" w:space="0" w:color="000000"/>
              <w:left w:val="double" w:sz="1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</w:tr>
      <w:tr>
        <w:trPr>
          <w:trHeight w:val="1018" w:hRule="atLeast"/>
        </w:trPr>
        <w:tc>
          <w:tcPr>
            <w:tcW w:w="1747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1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tLeast"/>
            </w:pPr>
            <w:r>
              <w:rPr>
                <w:rFonts w:eastAsia="맑은 고딕"/>
                <w:b/>
              </w:rPr>
              <w:t>회의장소</w:t>
            </w:r>
          </w:p>
        </w:tc>
        <w:tc>
          <w:tcPr>
            <w:tcW w:w="7835" w:type="dxa"/>
            <w:gridSpan w:val="5"/>
            <w:tcBorders>
              <w:top w:val="single" w:sz="3" w:space="0" w:color="000000"/>
              <w:left w:val="double" w:sz="1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</w:tr>
      <w:tr>
        <w:trPr>
          <w:trHeight w:val="2324" w:hRule="atLeast"/>
        </w:trPr>
        <w:tc>
          <w:tcPr>
            <w:tcW w:w="1747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1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tLeast"/>
            </w:pPr>
            <w:r>
              <w:rPr>
                <w:rFonts w:eastAsia="맑은 고딕"/>
                <w:b/>
              </w:rPr>
              <w:t>회의내용</w:t>
            </w:r>
          </w:p>
        </w:tc>
        <w:tc>
          <w:tcPr>
            <w:tcW w:w="7835" w:type="dxa"/>
            <w:gridSpan w:val="5"/>
            <w:tcBorders>
              <w:top w:val="single" w:sz="3" w:space="0" w:color="000000"/>
              <w:left w:val="double" w:sz="1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</w:tr>
      <w:tr>
        <w:trPr>
          <w:trHeight w:val="1093" w:hRule="atLeast"/>
        </w:trPr>
        <w:tc>
          <w:tcPr>
            <w:tcW w:w="1747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1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tLeast"/>
            </w:pPr>
            <w:r>
              <w:rPr>
                <w:rFonts w:eastAsia="맑은 고딕"/>
                <w:b/>
              </w:rPr>
              <w:t>참석대상</w:t>
            </w:r>
          </w:p>
        </w:tc>
        <w:tc>
          <w:tcPr>
            <w:tcW w:w="7835" w:type="dxa"/>
            <w:gridSpan w:val="5"/>
            <w:tcBorders>
              <w:top w:val="single" w:sz="3" w:space="0" w:color="000000"/>
              <w:left w:val="double" w:sz="1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atLeast"/>
            </w:pPr>
            <w:r>
              <w:rPr>
                <w:rFonts w:ascii="맑은 고딕"/>
              </w:rPr>
              <w:t xml:space="preserve">  </w:t>
            </w:r>
          </w:p>
        </w:tc>
      </w:tr>
      <w:tr>
        <w:trPr>
          <w:trHeight w:val="1094" w:hRule="atLeast"/>
        </w:trPr>
        <w:tc>
          <w:tcPr>
            <w:tcW w:w="1747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1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tLeast"/>
            </w:pPr>
            <w:r>
              <w:rPr>
                <w:rFonts w:eastAsia="맑은 고딕"/>
                <w:b/>
              </w:rPr>
              <w:t>특기사항</w:t>
            </w:r>
          </w:p>
        </w:tc>
        <w:tc>
          <w:tcPr>
            <w:tcW w:w="7835" w:type="dxa"/>
            <w:gridSpan w:val="5"/>
            <w:tcBorders>
              <w:top w:val="single" w:sz="3" w:space="0" w:color="000000"/>
              <w:left w:val="double" w:sz="1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atLeast"/>
            </w:pPr>
            <w:r>
              <w:rPr>
                <w:rFonts w:ascii="맑은 고딕"/>
              </w:rPr>
              <w:t xml:space="preserve">  </w:t>
            </w:r>
          </w:p>
        </w:tc>
      </w:tr>
      <w:tr>
        <w:trPr>
          <w:trHeight w:val="980" w:hRule="atLeast"/>
        </w:trPr>
        <w:tc>
          <w:tcPr>
            <w:tcW w:w="1747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double" w:sz="1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tLeast"/>
            </w:pPr>
            <w:r>
              <w:rPr>
                <w:rFonts w:ascii="맑은 고딕" w:eastAsia="맑은 고딕"/>
                <w:b/>
              </w:rPr>
              <w:t>첨    부</w:t>
            </w:r>
          </w:p>
        </w:tc>
        <w:tc>
          <w:tcPr>
            <w:tcW w:w="7835" w:type="dxa"/>
            <w:gridSpan w:val="5"/>
            <w:tcBorders>
              <w:top w:val="single" w:sz="3" w:space="0" w:color="000000"/>
              <w:left w:val="double" w:sz="1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atLeast"/>
            </w:pPr>
            <w:r>
              <w:rPr>
                <w:rFonts w:ascii="맑은 고딕"/>
              </w:rPr>
              <w:t xml:space="preserve">  </w:t>
            </w:r>
          </w:p>
        </w:tc>
      </w:tr>
    </w:tbl>
    <w:p>
      <w:pPr>
        <w:pStyle w:val="a3"/>
        <w:wordWrap/>
        <w:jc w:val="left"/>
        <w:spacing w:line="240" w:lineRule="atLeast"/>
      </w:pPr>
      <w:r>
        <w:rPr>
          <w:rFonts w:ascii="굴림"/>
        </w:rPr>
        <w:t xml:space="preserve"> </w:t>
      </w:r>
    </w:p>
    <w:p>
      <w:pPr>
        <w:pStyle w:val="a3"/>
        <w:wordWrap/>
        <w:jc w:val="center"/>
        <w:tabs>
          <w:tab w:val="left"/>
          <w:tab w:val="left"/>
          <w:tab w:val="left"/>
          <w:tab w:val="left"/>
          <w:tab w:val="left"/>
          <w:tab w:val="left"/>
          <w:tab w:val="left"/>
          <w:tab w:val="left"/>
          <w:tab w:val="left"/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  <w:tab w:val="left" w:pos="9354"/>
          <w:tab w:val="left" w:pos="10205"/>
          <w:tab w:val="left" w:pos="11055"/>
          <w:tab w:val="left" w:pos="11906"/>
          <w:tab w:val="left" w:pos="12756"/>
          <w:tab w:val="left" w:pos="13606"/>
          <w:tab w:val="left" w:pos="14457"/>
          <w:tab w:val="left" w:pos="15307"/>
          <w:tab w:val="left" w:pos="16158"/>
          <w:tab w:val="left" w:pos="17008"/>
          <w:tab w:val="left" w:pos="17858"/>
          <w:tab w:val="left" w:pos="18709"/>
          <w:tab w:val="left" w:pos="19559"/>
          <w:tab w:val="left" w:pos="20410"/>
          <w:tab w:val="left" w:pos="21260"/>
          <w:tab w:val="left" w:pos="22110"/>
          <w:tab w:val="left" w:pos="22961"/>
          <w:tab w:val="left" w:pos="23811"/>
          <w:tab w:val="left" w:pos="24662"/>
          <w:tab w:val="left" w:pos="25512"/>
        </w:tabs>
        <w:spacing w:line="240" w:lineRule="atLeast"/>
      </w:pPr>
      <w:r>
        <w:rPr>
          <w:rFonts w:ascii="맑은 고딕" w:eastAsia="맑은 고딕" w:hint="eastAsia"/>
        </w:rPr>
        <w:t>흥우산업</w:t>
      </w:r>
      <w:r>
        <w:rPr>
          <w:rFonts w:ascii="맑은 고딕" w:eastAsia="맑은 고딕"/>
        </w:rPr>
        <w:t>㈜</w:t>
      </w:r>
    </w:p>
    <w:p>
      <w:pPr>
        <w:pStyle w:val="a3"/>
        <w:wordWrap/>
        <w:jc w:val="center"/>
        <w:tabs>
          <w:tab w:val="left"/>
          <w:tab w:val="left"/>
          <w:tab w:val="left"/>
          <w:tab w:val="left"/>
          <w:tab w:val="left"/>
          <w:tab w:val="left"/>
          <w:tab w:val="left"/>
          <w:tab w:val="left"/>
          <w:tab w:val="left"/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  <w:tab w:val="left" w:pos="9354"/>
          <w:tab w:val="left" w:pos="10205"/>
          <w:tab w:val="left" w:pos="11055"/>
          <w:tab w:val="left" w:pos="11906"/>
          <w:tab w:val="left" w:pos="12756"/>
          <w:tab w:val="left" w:pos="13606"/>
          <w:tab w:val="left" w:pos="14457"/>
          <w:tab w:val="left" w:pos="15307"/>
          <w:tab w:val="left" w:pos="16158"/>
          <w:tab w:val="left" w:pos="17008"/>
          <w:tab w:val="left" w:pos="17858"/>
          <w:tab w:val="left" w:pos="18709"/>
          <w:tab w:val="left" w:pos="19559"/>
          <w:tab w:val="left" w:pos="20410"/>
          <w:tab w:val="left" w:pos="21260"/>
          <w:tab w:val="left" w:pos="22110"/>
          <w:tab w:val="left" w:pos="22961"/>
          <w:tab w:val="left" w:pos="23811"/>
          <w:tab w:val="left" w:pos="24662"/>
          <w:tab w:val="left" w:pos="25512"/>
        </w:tabs>
        <w:spacing w:line="240" w:lineRule="atLeast"/>
      </w:pPr>
    </w:p>
    <w:sectPr>
      <w:pgSz w:w="11906" w:h="16838"/>
      <w:pgMar w:top="1417" w:right="850" w:bottom="850" w:left="1417" w:header="1417" w:footer="850" w:gutter="0"/>
      <w:cols w:space="0"/>
      <w:docGrid w:linePitch="360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한양신명조">
    <w:panose1 w:val="00000000000000000000"/>
    <w:family w:val="roman"/>
    <w:altName w:val="HyhwpEQ"/>
    <w:charset w:val="81"/>
    <w:notTrueType w:val="false"/>
    <w:sig w:usb0="00000001" w:usb1="09060000" w:usb2="00000010" w:usb3="00000000" w:csb0="00080000" w:csb1="00000000"/>
  </w:font>
  <w:font w:name="한양중고딕">
    <w:panose1 w:val="00000000000000000000"/>
    <w:family w:val="roman"/>
    <w:charset w:val="81"/>
    <w:notTrueType w:val="false"/>
  </w:font>
  <w:font w:name="한양궁서">
    <w:panose1 w:val="00000000000000000000"/>
    <w:family w:val="roman"/>
    <w:charset w:val="81"/>
    <w:notTrueType w:val="false"/>
  </w:font>
  <w:font w:name="휴먼옛체">
    <w:panose1 w:val="02030504000101010101"/>
    <w:family w:val="roman"/>
    <w:charset w:val="81"/>
    <w:notTrueType w:val="false"/>
    <w:sig w:usb0="800002A7" w:usb1="29D77CFB" w:usb2="00000010" w:usb3="00000001" w:csb0="00080000" w:csb1="00000001"/>
  </w:font>
  <w:font w:name="한양견고딕">
    <w:panose1 w:val="00000000000000000000"/>
    <w:family w:val="roman"/>
    <w:charset w:val="81"/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">
    <w:name w:val="본문(신명조10)"/>
    <w:uiPriority w:val="1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ind w:left="600" w:right="200" w:hanging="400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36" w:lineRule="auto"/>
      <w:textAlignment w:val="baseline"/>
    </w:pPr>
    <w:rPr>
      <w:rFonts w:ascii="한양신명조" w:eastAsia="한양신명조"/>
      <w:color w:val="000000"/>
      <w:sz w:val="18"/>
    </w:rPr>
  </w:style>
  <w:style w:type="paragraph" w:styleId="a4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4"/>
  </w:style>
  <w:style w:type="paragraph" w:styleId="a5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안전/보건 순찰 일지</dc:title>
  <dc:subject/>
  <dc:creator>한국메프엠 구영탄</dc:creator>
  <cp:keywords/>
  <dc:description/>
  <cp:lastModifiedBy>안전담당</cp:lastModifiedBy>
  <cp:revision>1</cp:revision>
  <dcterms:created xsi:type="dcterms:W3CDTF">2007-07-19T00:53:00Z</dcterms:created>
  <dcterms:modified xsi:type="dcterms:W3CDTF">2022-09-13T05:20:18Z</dcterms:modified>
  <cp:version>1000.0100.01</cp:version>
</cp:coreProperties>
</file>